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Header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noProof/>
          <w:lang w:val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6031865</wp:posOffset>
            </wp:positionH>
            <wp:positionV relativeFrom="paragraph">
              <wp:posOffset>58420</wp:posOffset>
            </wp:positionV>
            <wp:extent cx="466725" cy="379730"/>
            <wp:effectExtent l="0" t="0" r="9525" b="1270"/>
            <wp:wrapSquare wrapText="bothSides"/>
            <wp:docPr id="1" name="Picture 1" descr="C:\Users\sjenkins\AppData\Local\Microsoft\Windows\Temporary Internet Files\Content.Outlook\394CDPZW\STR Shi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enkins\AppData\Local\Microsoft\Windows\Temporary Internet Files\Content.Outlook\394CDPZW\STR Shiel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>
      <w:pPr>
        <w:pStyle w:val="Header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 Richard's Catholic College</w:t>
      </w: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  <w:b/>
          <w:bCs/>
        </w:rPr>
      </w:pP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PERSON SPECIFICATION</w:t>
      </w:r>
    </w:p>
    <w:p>
      <w:pPr>
        <w:jc w:val="center"/>
        <w:rPr>
          <w:rFonts w:ascii="Arial" w:hAnsi="Arial" w:cs="Arial"/>
          <w:b/>
          <w:bCs/>
        </w:rPr>
      </w:pPr>
    </w:p>
    <w:p>
      <w:pPr>
        <w:jc w:val="center"/>
        <w:rPr>
          <w:rFonts w:ascii="Arial" w:hAnsi="Arial" w:cs="Arial"/>
          <w:b/>
          <w:bCs/>
        </w:rPr>
      </w:pP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Cover Supervisor (Full Time)</w:t>
      </w:r>
    </w:p>
    <w:p>
      <w:pPr>
        <w:jc w:val="center"/>
        <w:rPr>
          <w:rFonts w:ascii="Arial" w:hAnsi="Arial" w:cs="Arial"/>
          <w:bCs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7122"/>
      </w:tblGrid>
      <w:tr>
        <w:trPr>
          <w:jc w:val="center"/>
        </w:trPr>
        <w:tc>
          <w:tcPr>
            <w:tcW w:w="2448" w:type="dxa"/>
            <w:shd w:val="clear" w:color="auto" w:fill="D9D9D9"/>
          </w:tcPr>
          <w:p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7122" w:type="dxa"/>
            <w:shd w:val="clear" w:color="auto" w:fill="D9D9D9"/>
          </w:tcPr>
          <w:p>
            <w:pPr>
              <w:spacing w:before="80" w:after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Essential Criteria</w:t>
            </w:r>
          </w:p>
        </w:tc>
      </w:tr>
      <w:tr>
        <w:trPr>
          <w:jc w:val="center"/>
        </w:trPr>
        <w:tc>
          <w:tcPr>
            <w:tcW w:w="2448" w:type="dxa"/>
          </w:tcPr>
          <w:p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7122" w:type="dxa"/>
          </w:tcPr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very good standard of education, particularly in English and mathematics (Grade C/5, at least in both)</w:t>
            </w:r>
          </w:p>
        </w:tc>
      </w:tr>
      <w:tr>
        <w:trPr>
          <w:jc w:val="center"/>
        </w:trPr>
        <w:tc>
          <w:tcPr>
            <w:tcW w:w="2448" w:type="dxa"/>
          </w:tcPr>
          <w:p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7122" w:type="dxa"/>
          </w:tcPr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working with young people. 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using Information Technology.</w:t>
            </w:r>
          </w:p>
        </w:tc>
      </w:tr>
      <w:tr>
        <w:trPr>
          <w:jc w:val="center"/>
        </w:trPr>
        <w:tc>
          <w:tcPr>
            <w:tcW w:w="2448" w:type="dxa"/>
          </w:tcPr>
          <w:p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Knowledge</w:t>
            </w:r>
          </w:p>
        </w:tc>
        <w:tc>
          <w:tcPr>
            <w:tcW w:w="7122" w:type="dxa"/>
          </w:tcPr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 the legal and organisational requirements for maintaining the health, safety and security of yourself and others in the learning environment. </w:t>
            </w:r>
          </w:p>
        </w:tc>
      </w:tr>
      <w:tr>
        <w:trPr>
          <w:jc w:val="center"/>
        </w:trPr>
        <w:tc>
          <w:tcPr>
            <w:tcW w:w="2448" w:type="dxa"/>
          </w:tcPr>
          <w:p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Skills and Abilities</w:t>
            </w:r>
          </w:p>
        </w:tc>
        <w:tc>
          <w:tcPr>
            <w:tcW w:w="7122" w:type="dxa"/>
          </w:tcPr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provide classroom cover, within agreed parameters, in the absence of the class teacher.  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consistently and effectively implement agreed behaviour management strategies.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use language and other communication skills that pupils can understand and relate to.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establish positive relationships with pupils and empathise with their needs.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demonstrate active listening skills.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provide levels of individual attention, reassurance and help with learning tasks as appropriate to pupils’ needs, encouraging the pupils to stay on task.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monitor the pupils’ response to the learning activities as agreed with the teacher to achieve the intended learning outcomes.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carry out and report on systematic observations of pupils’ knowledge, understanding and skills.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assist in the recording of lessons and assessment as required by the teacher.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offer constructive feedback to pupils to reinforce self-esteem.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work effectively and supportively as a member of the school team. 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work within and apply all school policies eg. behaviour management, safeguarding and child protection, Health and Safety, Equal Opportunities, etc. </w:t>
            </w:r>
          </w:p>
        </w:tc>
        <w:bookmarkStart w:id="0" w:name="_GoBack"/>
        <w:bookmarkEnd w:id="0"/>
      </w:tr>
      <w:tr>
        <w:trPr>
          <w:jc w:val="center"/>
        </w:trPr>
        <w:tc>
          <w:tcPr>
            <w:tcW w:w="2448" w:type="dxa"/>
          </w:tcPr>
          <w:p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7122" w:type="dxa"/>
          </w:tcPr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participate in further training and developmental opportunities offered by the college and County, to increase knowledge.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maintain confidentiality on all college matters.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confident communicator with strong inter-personal skills.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Integrity, good humoured and a caring and positive outlook.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60" w:after="60"/>
              <w:ind w:left="252" w:hanging="2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Supportive of the Catholic ethos of the school.  (You do not need to be a Catholic).</w:t>
            </w:r>
          </w:p>
        </w:tc>
      </w:tr>
    </w:tbl>
    <w:p>
      <w:pPr>
        <w:rPr>
          <w:rFonts w:ascii="Arial" w:hAnsi="Arial" w:cs="Arial"/>
          <w:sz w:val="22"/>
        </w:rPr>
      </w:pPr>
    </w:p>
    <w:sectPr>
      <w:headerReference w:type="default" r:id="rId12"/>
      <w:footerReference w:type="default" r:id="rId13"/>
      <w:pgSz w:w="12240" w:h="15840"/>
      <w:pgMar w:top="567" w:right="851" w:bottom="397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right"/>
      <w:rPr>
        <w:rFonts w:asciiTheme="minorHAnsi" w:hAnsiTheme="minorHAnsi" w:cstheme="minorHAnsi"/>
        <w:sz w:val="12"/>
        <w:szCs w:val="16"/>
      </w:rPr>
    </w:pPr>
    <w:r>
      <w:rPr>
        <w:rFonts w:asciiTheme="minorHAnsi" w:hAnsiTheme="minorHAnsi" w:cstheme="minorHAnsi"/>
        <w:sz w:val="12"/>
        <w:szCs w:val="16"/>
      </w:rPr>
      <w:fldChar w:fldCharType="begin"/>
    </w:r>
    <w:r>
      <w:rPr>
        <w:rFonts w:asciiTheme="minorHAnsi" w:hAnsiTheme="minorHAnsi" w:cstheme="minorHAnsi"/>
        <w:sz w:val="12"/>
        <w:szCs w:val="16"/>
      </w:rPr>
      <w:instrText xml:space="preserve"> FILENAME \p \* MERGEFORMAT </w:instrText>
    </w:r>
    <w:r>
      <w:rPr>
        <w:rFonts w:asciiTheme="minorHAnsi" w:hAnsiTheme="minorHAnsi" w:cstheme="minorHAnsi"/>
        <w:sz w:val="12"/>
        <w:szCs w:val="16"/>
      </w:rPr>
      <w:fldChar w:fldCharType="separate"/>
    </w:r>
    <w:r>
      <w:rPr>
        <w:rFonts w:asciiTheme="minorHAnsi" w:hAnsiTheme="minorHAnsi" w:cstheme="minorHAnsi"/>
        <w:noProof/>
        <w:sz w:val="12"/>
        <w:szCs w:val="16"/>
      </w:rPr>
      <w:t>G:\Shared drives\HR\Recruitment\Cover Supervisor\Sept.24 - July.25\June 2025\Person Spec - Cover Supervisor.docx</w:t>
    </w:r>
    <w:r>
      <w:rPr>
        <w:rFonts w:asciiTheme="minorHAnsi" w:hAnsiTheme="minorHAnsi" w:cstheme="minorHAnsi"/>
        <w:sz w:val="1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  <w:jc w:val="right"/>
      <w:rPr>
        <w:rFonts w:asciiTheme="minorHAnsi" w:hAnsiTheme="minorHAnsi" w:cstheme="minorHAnsi"/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66ED5"/>
    <w:multiLevelType w:val="multilevel"/>
    <w:tmpl w:val="71F09FC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5F1565F2"/>
    <w:multiLevelType w:val="hybridMultilevel"/>
    <w:tmpl w:val="9BE421B6"/>
    <w:lvl w:ilvl="0" w:tplc="BA000E2E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4638F3"/>
    <w:multiLevelType w:val="hybridMultilevel"/>
    <w:tmpl w:val="E7C2C0CA"/>
    <w:lvl w:ilvl="0" w:tplc="BA000E2E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6365C1"/>
    <w:multiLevelType w:val="multilevel"/>
    <w:tmpl w:val="B51A5F6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6FF5626F"/>
    <w:multiLevelType w:val="multilevel"/>
    <w:tmpl w:val="FA50930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3794320"/>
    <w:multiLevelType w:val="multilevel"/>
    <w:tmpl w:val="C8166D9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75660BCA"/>
    <w:multiLevelType w:val="hybridMultilevel"/>
    <w:tmpl w:val="A2DEA2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E0DBA6-34E9-4A08-8AD3-F3D0E068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Title">
    <w:name w:val="Title"/>
    <w:basedOn w:val="Normal"/>
    <w:qFormat/>
    <w:pPr>
      <w:jc w:val="center"/>
    </w:pPr>
    <w:rPr>
      <w:b/>
      <w:color w:val="000000"/>
      <w:sz w:val="22"/>
      <w:szCs w:val="24"/>
      <w:lang w:val="en-GB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US"/>
    </w:rPr>
  </w:style>
  <w:style w:type="paragraph" w:customStyle="1" w:styleId="DefaultParagraphFontParaCharCharCharCharCharCharCharCharCharCharCharChar">
    <w:name w:val="Default Paragraph Font Para Char Char Char Char Char Char Char Char Char Char Char Char"/>
    <w:basedOn w:val="Normal"/>
    <w:pPr>
      <w:spacing w:after="160" w:line="240" w:lineRule="exact"/>
    </w:pPr>
    <w:rPr>
      <w:rFonts w:ascii="Verdana" w:hAnsi="Verdana" w:cs="Verdana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5F04215FBBB46A3474FFD66B50BFE" ma:contentTypeVersion="2" ma:contentTypeDescription="Create a new document." ma:contentTypeScope="" ma:versionID="81dd09cda6b3ec1a901b184be509b16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d980647a33fbfb3bf8467607595f2d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F66ACF-D830-415B-81A7-A7175D55CB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4E9E1A5-208D-4C88-AF5D-F5CDDC0F7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79E8935-94AC-4B51-A76C-14E2F1A3A86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EC05771-979B-4CD8-AFE4-A3CDDB190D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Head's personal assistant - person specification</vt:lpstr>
    </vt:vector>
  </TitlesOfParts>
  <Company>East Sussex County Council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Head's personal assistant - person specification</dc:title>
  <dc:creator>Janet Underhill</dc:creator>
  <cp:lastModifiedBy>JENKINS, Sally</cp:lastModifiedBy>
  <cp:revision>23</cp:revision>
  <cp:lastPrinted>2024-11-11T11:27:00Z</cp:lastPrinted>
  <dcterms:created xsi:type="dcterms:W3CDTF">2018-10-18T08:38:00Z</dcterms:created>
  <dcterms:modified xsi:type="dcterms:W3CDTF">2025-06-02T10:01:00Z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