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Teaching Assistants</w:t>
      </w:r>
    </w:p>
    <w:p>
      <w:r>
        <w:t>Welfare Assistant / Classroom Assistant (temporary or permanent)</w:t>
      </w:r>
    </w:p>
    <w:p>
      <w:r>
        <w:t>Support Staff Member</w:t>
      </w:r>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If you are a qualified teacher please complete the following section, if you are not, please proceed to the next section:</w:t>
      </w: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7"/>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p>
    <w:p>
      <w:r>
        <w:br w:type="page"/>
      </w:r>
    </w:p>
    <w:p>
      <w:pPr>
        <w:jc w:val="both"/>
        <w:rPr>
          <w:b/>
          <w:sz w:val="28"/>
          <w:szCs w:val="28"/>
        </w:rPr>
      </w:pPr>
      <w:r>
        <w:rPr>
          <w:b/>
          <w:sz w:val="28"/>
          <w:szCs w:val="28"/>
        </w:rPr>
        <w:lastRenderedPageBreak/>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3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tc>
          <w:tcPr>
            <w:tcW w:w="2738" w:type="dxa"/>
          </w:tcPr>
          <w:p>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tc>
          <w:tcPr>
            <w:tcW w:w="2738" w:type="dxa"/>
          </w:tcPr>
          <w:p>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tc>
          <w:tcPr>
            <w:tcW w:w="2738" w:type="dxa"/>
          </w:tcPr>
          <w:p>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tc>
          <w:tcPr>
            <w:tcW w:w="1803" w:type="dxa"/>
          </w:tcPr>
          <w:p>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(CTeach)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p>
    <w:p>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p>
    <w:p>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lastRenderedPageBreak/>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Pr>
        <w:jc w:val="both"/>
      </w:pPr>
      <w:r>
        <w:t>Relationship(s) to you:</w:t>
      </w:r>
    </w:p>
    <w:p>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 (as amended)</w:t>
      </w:r>
    </w:p>
    <w:p>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 xml:space="preserve">We are St Richard’s Catholic College, Ashdown Road, Bexhill on Sea, East Sussex TN40 1SE part of BOSCO Catholic Education Trust.  </w:t>
      </w:r>
    </w:p>
    <w:p>
      <w:pPr>
        <w:pStyle w:val="ListParagraph"/>
        <w:jc w:val="both"/>
      </w:pPr>
    </w:p>
    <w:p>
      <w:pPr>
        <w:pStyle w:val="ListParagraph"/>
        <w:numPr>
          <w:ilvl w:val="0"/>
          <w:numId w:val="3"/>
        </w:numPr>
        <w:jc w:val="both"/>
      </w:pPr>
      <w:r>
        <w:t>Being a Catholic education provider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Mr S Duncan, IT Manager, and you can contact them with any questions relating to our handling of your data.  You can contact them by email: </w:t>
      </w:r>
      <w:hyperlink r:id="rId14" w:history="1">
        <w:r>
          <w:rPr>
            <w:rStyle w:val="Hyperlink"/>
          </w:rPr>
          <w:t>mrduncans@strichardscc.com</w:t>
        </w:r>
      </w:hyperlink>
      <w: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email: </w:t>
      </w:r>
      <w:hyperlink r:id="rId15" w:history="1">
        <w:r>
          <w:rPr>
            <w:rStyle w:val="Hyperlink"/>
          </w:rPr>
          <w:t>mrbarberp@strichardscc.com</w:t>
        </w:r>
      </w:hyperlink>
      <w:r>
        <w:t xml:space="preserve">.  If you are unhappy with how your complaint has been handled you can contact the Information Commissioner’s Office via their website at </w:t>
      </w:r>
      <w:hyperlink r:id="rId16"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 xml:space="preserve"> Language requirements for public sector workers.</w:t>
      </w:r>
    </w:p>
    <w:p>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jc w:val="both"/>
      </w:pPr>
    </w:p>
    <w:p>
      <w:pPr>
        <w:jc w:val="both"/>
        <w:rPr>
          <w:b/>
          <w:sz w:val="28"/>
          <w:szCs w:val="28"/>
        </w:rPr>
      </w:pPr>
      <w:r>
        <w:rPr>
          <w:b/>
          <w:sz w:val="28"/>
          <w:szCs w:val="28"/>
        </w:rPr>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9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pPr>
        <w:jc w:val="both"/>
      </w:pPr>
    </w:p>
    <w:p>
      <w:pPr>
        <w:jc w:val="both"/>
      </w:pPr>
      <w:r>
        <w:t xml:space="preserve">Date: </w:t>
      </w:r>
      <w:r>
        <w:fldChar w:fldCharType="begin">
          <w:ffData>
            <w:name w:val="Text46"/>
            <w:enabled/>
            <w:calcOnExit w:val="0"/>
            <w:textInput/>
          </w:ffData>
        </w:fldChar>
      </w:r>
      <w:bookmarkStart w:id="9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pPr>
        <w:jc w:val="both"/>
      </w:pPr>
    </w:p>
    <w:p>
      <w:pPr>
        <w:jc w:val="both"/>
      </w:pPr>
      <w:bookmarkStart w:id="99" w:name="_GoBack"/>
      <w:bookmarkEnd w:id="99"/>
    </w:p>
    <w:p>
      <w:pPr>
        <w:jc w:val="both"/>
      </w:pPr>
    </w:p>
    <w:p>
      <w:pPr>
        <w:jc w:val="both"/>
      </w:pPr>
    </w:p>
    <w:p>
      <w:pPr>
        <w:jc w:val="both"/>
      </w:pPr>
    </w:p>
    <w:p>
      <w:pPr>
        <w:jc w:val="both"/>
      </w:pPr>
    </w:p>
    <w:p>
      <w:pPr>
        <w:jc w:val="both"/>
      </w:pPr>
    </w:p>
    <w:p>
      <w:pPr>
        <w:jc w:val="both"/>
      </w:pPr>
    </w:p>
    <w:p>
      <w:pPr>
        <w:jc w:val="both"/>
      </w:pPr>
    </w:p>
    <w:p>
      <w:pPr>
        <w:jc w:val="both"/>
      </w:pP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16</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rbarberp@strichardscc.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duncans@strichardscc.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D81F189F-5523-4A02-86ED-0DFE19D9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JENKINS, Sally</cp:lastModifiedBy>
  <cp:revision>4</cp:revision>
  <cp:lastPrinted>2019-04-01T10:14:00Z</cp:lastPrinted>
  <dcterms:created xsi:type="dcterms:W3CDTF">2025-02-03T14:55:00Z</dcterms:created>
  <dcterms:modified xsi:type="dcterms:W3CDTF">2026-03-24T14:44:00Z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